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6B028" w14:textId="77777777" w:rsidR="00F470BD" w:rsidRPr="00F470BD" w:rsidRDefault="00F470BD" w:rsidP="00BE4A9F">
      <w:pPr>
        <w:pStyle w:val="StandardWeb"/>
        <w:rPr>
          <w:rFonts w:ascii="Aptos" w:hAnsi="Aptos" w:cstheme="minorHAnsi"/>
          <w:b/>
          <w:bCs/>
        </w:rPr>
      </w:pPr>
    </w:p>
    <w:p w14:paraId="502FDE24" w14:textId="5F148F86" w:rsidR="00F470BD" w:rsidRPr="00F470BD" w:rsidRDefault="00F502D4" w:rsidP="00F470BD">
      <w:pPr>
        <w:pStyle w:val="StandardWeb"/>
        <w:rPr>
          <w:rFonts w:ascii="Aptos" w:hAnsi="Aptos" w:cstheme="minorHAnsi"/>
        </w:rPr>
      </w:pPr>
      <w:r w:rsidRPr="00F470BD">
        <w:rPr>
          <w:rFonts w:ascii="Aptos" w:hAnsi="Aptos" w:cstheme="minorHAnsi"/>
          <w:b/>
          <w:bCs/>
          <w:sz w:val="28"/>
          <w:szCs w:val="28"/>
        </w:rPr>
        <w:t>UNESCO Global Geopark Schwäbische Alb</w:t>
      </w:r>
      <w:r w:rsidRPr="00F470BD">
        <w:rPr>
          <w:rFonts w:ascii="Aptos" w:hAnsi="Aptos" w:cstheme="minorHAnsi"/>
          <w:b/>
          <w:bCs/>
          <w:sz w:val="28"/>
          <w:szCs w:val="28"/>
        </w:rPr>
        <w:br/>
        <w:t>Entdecken – Erleben – Verstehen</w:t>
      </w:r>
      <w:r w:rsidRPr="00F470BD">
        <w:rPr>
          <w:rFonts w:ascii="Aptos" w:hAnsi="Aptos" w:cstheme="minorHAnsi"/>
        </w:rPr>
        <w:br/>
      </w:r>
      <w:r w:rsidRPr="00F470BD">
        <w:rPr>
          <w:rFonts w:ascii="Aptos" w:hAnsi="Aptos" w:cstheme="minorHAnsi"/>
        </w:rPr>
        <w:br/>
      </w:r>
      <w:r w:rsidR="00F470BD" w:rsidRPr="00F470BD">
        <w:rPr>
          <w:rFonts w:ascii="Aptos" w:hAnsi="Aptos" w:cstheme="minorHAnsi"/>
        </w:rPr>
        <w:t>Auf den ersten Blick ist die Schwäbische Alb eine faszinierende Karstlandschaft. Auf den zweiten ein einzigartiges Fenster in die Vergangenheit – und auf den dritten ein kostbarer Schatz, den es zu bewahren gilt. Seit 2015 trägt diese außergewöhnliche Landschaft das UNESCO-Siegel und gehört damit zu aktuell 229 UNESCO Global Geoparks weltweit (Stand 2026). Als Teil eines internationalen Netzwerks steht sie im Austausch mit Regionen rund um den Globus, die sich dem Schutz und der nachhaltigen Entwicklung ihres geologischen Erbes verpflichtet haben.</w:t>
      </w:r>
    </w:p>
    <w:p w14:paraId="5769FAA5" w14:textId="77777777" w:rsidR="00F470BD" w:rsidRPr="00F470BD" w:rsidRDefault="00F470BD" w:rsidP="00F470BD">
      <w:pPr>
        <w:pStyle w:val="StandardWeb"/>
        <w:rPr>
          <w:rFonts w:ascii="Aptos" w:hAnsi="Aptos" w:cstheme="minorHAnsi"/>
        </w:rPr>
      </w:pPr>
      <w:r w:rsidRPr="00F470BD">
        <w:rPr>
          <w:rFonts w:ascii="Aptos" w:hAnsi="Aptos" w:cstheme="minorHAnsi"/>
        </w:rPr>
        <w:t>Das Wasser ist der große Gestalter der Alb – seit der Jurazeit, als hier ein tropisches Meer existierte, bis in die Gegenwart. Zahlreiche Fossilfundstellen zeugen vom einstigen Artenreichtum dieses längst vergangenen Lebensraums. Bis heute formt das Wasser die Landschaft und lässt eindrucksvolle Naturphänomene entstehen: leuchtend blaue Quelltöpfe, imposante Wasserfälle und geheimnisvolle Höhlen. Die Schwäbische Alb zählt zu den bedeutendsten Karstlandschaften Europas.</w:t>
      </w:r>
    </w:p>
    <w:p w14:paraId="17C1778B" w14:textId="6A89AD8B" w:rsidR="00F470BD" w:rsidRPr="00F470BD" w:rsidRDefault="00F470BD" w:rsidP="00F470BD">
      <w:pPr>
        <w:pStyle w:val="StandardWeb"/>
        <w:rPr>
          <w:rFonts w:ascii="Aptos" w:hAnsi="Aptos" w:cstheme="minorHAnsi"/>
        </w:rPr>
      </w:pPr>
      <w:r w:rsidRPr="00F470BD">
        <w:rPr>
          <w:rFonts w:ascii="Aptos" w:hAnsi="Aptos" w:cstheme="minorHAnsi"/>
        </w:rPr>
        <w:t xml:space="preserve">Die besondere Karstlandschaft macht rund 200 Millionen Jahre Erdgeschichte auf engem Raum erlebbar. Auf einer Fläche von etwa 6.200 Quadratkilometern laden </w:t>
      </w:r>
      <w:r w:rsidR="00CC5387">
        <w:rPr>
          <w:rFonts w:ascii="Aptos" w:hAnsi="Aptos" w:cstheme="minorHAnsi"/>
        </w:rPr>
        <w:t xml:space="preserve">aktuell </w:t>
      </w:r>
      <w:r w:rsidRPr="00F470BD">
        <w:rPr>
          <w:rFonts w:ascii="Aptos" w:hAnsi="Aptos" w:cstheme="minorHAnsi"/>
        </w:rPr>
        <w:t xml:space="preserve">Geopoints </w:t>
      </w:r>
      <w:r w:rsidR="00CC5387">
        <w:rPr>
          <w:rFonts w:ascii="Aptos" w:hAnsi="Aptos" w:cstheme="minorHAnsi"/>
        </w:rPr>
        <w:t xml:space="preserve">in der Gebietskulisse </w:t>
      </w:r>
      <w:r w:rsidRPr="00F470BD">
        <w:rPr>
          <w:rFonts w:ascii="Aptos" w:hAnsi="Aptos" w:cstheme="minorHAnsi"/>
        </w:rPr>
        <w:t>dazu ein, diese Geschichte Schritt für Schritt zu entdecken. Dabei wird deutlich: Die Entwicklung der Landschaft und die Geschichte des Menschen sind eng miteinander verwoben – von den ältesten Kunstwerken der Menschheit aus der Eiszeit bis zur heutigen Kulturlandschaft.</w:t>
      </w:r>
    </w:p>
    <w:p w14:paraId="7413BCAD" w14:textId="77777777" w:rsidR="00F470BD" w:rsidRPr="00F470BD" w:rsidRDefault="00F470BD" w:rsidP="00F470BD">
      <w:pPr>
        <w:pStyle w:val="StandardWeb"/>
        <w:rPr>
          <w:rFonts w:ascii="Aptos" w:hAnsi="Aptos" w:cstheme="minorHAnsi"/>
        </w:rPr>
      </w:pPr>
      <w:r w:rsidRPr="00F470BD">
        <w:rPr>
          <w:rFonts w:ascii="Aptos" w:hAnsi="Aptos" w:cstheme="minorHAnsi"/>
        </w:rPr>
        <w:t>Die 24 Geopark-Infostellen eröffnen vielfältige Zugänge zur Landschafts- und Kulturgeschichte der Region. Jede für sich beleuchtet einen eigenen Aspekt – gemeinsam ergeben sie das facettenreiche Gesamtbild des UNESCO Global Geopark Schwäbische Alb. Ergänzt wird dieses Angebot durch ein breites Netzwerk zertifizierter Geopark-Guides, die geologische und kulturelle Zusammenhänge anschaulich vermitteln.</w:t>
      </w:r>
    </w:p>
    <w:p w14:paraId="343A26FE" w14:textId="77777777" w:rsidR="00F470BD" w:rsidRPr="00F470BD" w:rsidRDefault="00F470BD" w:rsidP="00F470BD">
      <w:pPr>
        <w:pStyle w:val="StandardWeb"/>
        <w:rPr>
          <w:rFonts w:ascii="Aptos" w:hAnsi="Aptos" w:cstheme="minorHAnsi"/>
        </w:rPr>
      </w:pPr>
      <w:r w:rsidRPr="00F470BD">
        <w:rPr>
          <w:rFonts w:ascii="Aptos" w:hAnsi="Aptos" w:cstheme="minorHAnsi"/>
        </w:rPr>
        <w:t xml:space="preserve">In derzeit 13 Geopark-Schulen wird dieses Wissen </w:t>
      </w:r>
      <w:proofErr w:type="gramStart"/>
      <w:r w:rsidRPr="00F470BD">
        <w:rPr>
          <w:rFonts w:ascii="Aptos" w:hAnsi="Aptos" w:cstheme="minorHAnsi"/>
        </w:rPr>
        <w:t>an kommende</w:t>
      </w:r>
      <w:proofErr w:type="gramEnd"/>
      <w:r w:rsidRPr="00F470BD">
        <w:rPr>
          <w:rFonts w:ascii="Aptos" w:hAnsi="Aptos" w:cstheme="minorHAnsi"/>
        </w:rPr>
        <w:t xml:space="preserve"> Generationen weitergegeben. Sie fördern das Verständnis für die Besonderheiten der Region und leisten einen wichtigen Beitrag zu einer nachhaltigen Entwicklung. Bildung für nachhaltige Entwicklung ist ein zentrales Anliegen des Geoparks.</w:t>
      </w:r>
    </w:p>
    <w:p w14:paraId="35F6B8B6" w14:textId="77777777" w:rsidR="00F470BD" w:rsidRPr="00F470BD" w:rsidRDefault="00F470BD" w:rsidP="00F470BD">
      <w:pPr>
        <w:pStyle w:val="StandardWeb"/>
        <w:rPr>
          <w:rFonts w:ascii="Aptos" w:hAnsi="Aptos" w:cstheme="minorHAnsi"/>
        </w:rPr>
      </w:pPr>
      <w:r w:rsidRPr="00F470BD">
        <w:rPr>
          <w:rFonts w:ascii="Aptos" w:hAnsi="Aptos" w:cstheme="minorHAnsi"/>
        </w:rPr>
        <w:t>Der UNESCO Global Geopark Schwäbische Alb steht nicht nur für das Entdecken, sondern auch für das Bewahren: Der respektvolle Umgang mit der Natur und ihrem geologischen Erbe ist Grundlage allen Handelns.</w:t>
      </w:r>
    </w:p>
    <w:p w14:paraId="5519012C" w14:textId="77777777" w:rsidR="00F470BD" w:rsidRPr="00F470BD" w:rsidRDefault="00F470BD" w:rsidP="00F470BD">
      <w:pPr>
        <w:pStyle w:val="StandardWeb"/>
        <w:rPr>
          <w:rFonts w:ascii="Aptos" w:hAnsi="Aptos" w:cstheme="minorHAnsi"/>
        </w:rPr>
      </w:pPr>
      <w:r w:rsidRPr="00F470BD">
        <w:rPr>
          <w:rFonts w:ascii="Aptos" w:hAnsi="Aptos" w:cstheme="minorHAnsi"/>
        </w:rPr>
        <w:t>Das reiche Erbe entdecken, mit allen Sinnen erleben und Zusammenhänge verstehen – das ist der Dreiklang des UNESCO Global Geopark Schwäbische Alb.</w:t>
      </w:r>
    </w:p>
    <w:p w14:paraId="4BC5FFF2" w14:textId="0608FFAC" w:rsidR="00FA3ED7" w:rsidRPr="00F470BD" w:rsidRDefault="00FA3ED7" w:rsidP="00F470BD">
      <w:pPr>
        <w:pStyle w:val="StandardWeb"/>
        <w:rPr>
          <w:rFonts w:ascii="Aptos" w:hAnsi="Aptos" w:cstheme="minorHAnsi"/>
        </w:rPr>
      </w:pPr>
    </w:p>
    <w:sectPr w:rsidR="00FA3ED7" w:rsidRPr="00F470BD">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45A9" w14:textId="77777777" w:rsidR="00F470BD" w:rsidRDefault="00F470BD" w:rsidP="00F470BD">
      <w:pPr>
        <w:spacing w:after="0" w:line="240" w:lineRule="auto"/>
      </w:pPr>
      <w:r>
        <w:separator/>
      </w:r>
    </w:p>
  </w:endnote>
  <w:endnote w:type="continuationSeparator" w:id="0">
    <w:p w14:paraId="79926728" w14:textId="77777777" w:rsidR="00F470BD" w:rsidRDefault="00F470BD" w:rsidP="00F4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itter">
    <w:panose1 w:val="00000500000000000000"/>
    <w:charset w:val="00"/>
    <w:family w:val="modern"/>
    <w:notTrueType/>
    <w:pitch w:val="variable"/>
    <w:sig w:usb0="00000207" w:usb1="00000000" w:usb2="00000000" w:usb3="00000000" w:csb0="00000097" w:csb1="00000000"/>
  </w:font>
  <w:font w:name="Frutiger LT Std 47 Light Cn">
    <w:panose1 w:val="020B0406020204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36709876"/>
      <w:docPartObj>
        <w:docPartGallery w:val="Page Numbers (Bottom of Page)"/>
        <w:docPartUnique/>
      </w:docPartObj>
    </w:sdtPr>
    <w:sdtContent>
      <w:p w14:paraId="44F30C9A" w14:textId="2177DB20" w:rsidR="00F470BD" w:rsidRDefault="00F470BD" w:rsidP="00F470BD">
        <w:pPr>
          <w:pStyle w:val="Fuzeile"/>
          <w:jc w:val="center"/>
          <w:rPr>
            <w:sz w:val="20"/>
            <w:szCs w:val="20"/>
          </w:rPr>
        </w:pPr>
        <w:proofErr w:type="spellStart"/>
        <w:r>
          <w:rPr>
            <w:rFonts w:ascii="Frutiger LT Std 47 Light Cn" w:hAnsi="Frutiger LT Std 47 Light Cn"/>
            <w:sz w:val="20"/>
            <w:szCs w:val="20"/>
            <w:lang w:val="en-GB"/>
          </w:rPr>
          <w:t>Imagetext</w:t>
        </w:r>
        <w:proofErr w:type="spellEnd"/>
        <w:r w:rsidRPr="00672B23">
          <w:rPr>
            <w:rFonts w:ascii="Frutiger LT Std 47 Light Cn" w:hAnsi="Frutiger LT Std 47 Light Cn"/>
            <w:sz w:val="20"/>
            <w:szCs w:val="20"/>
            <w:lang w:val="en-GB"/>
          </w:rPr>
          <w:t xml:space="preserve"> Presse (Stand </w:t>
        </w:r>
        <w:r>
          <w:rPr>
            <w:rFonts w:ascii="Frutiger LT Std 47 Light Cn" w:hAnsi="Frutiger LT Std 47 Light Cn"/>
            <w:sz w:val="20"/>
            <w:szCs w:val="20"/>
            <w:lang w:val="en-GB"/>
          </w:rPr>
          <w:t>18.03.2026</w:t>
        </w:r>
        <w:r w:rsidRPr="00672B23">
          <w:rPr>
            <w:rFonts w:ascii="Frutiger LT Std 47 Light Cn" w:hAnsi="Frutiger LT Std 47 Light Cn"/>
            <w:sz w:val="20"/>
            <w:szCs w:val="20"/>
            <w:lang w:val="en-GB"/>
          </w:rPr>
          <w:t>)</w:t>
        </w:r>
      </w:p>
    </w:sdtContent>
  </w:sdt>
  <w:p w14:paraId="06151A7F" w14:textId="77777777" w:rsidR="00F470BD" w:rsidRDefault="00F470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4CD50" w14:textId="77777777" w:rsidR="00F470BD" w:rsidRDefault="00F470BD" w:rsidP="00F470BD">
      <w:pPr>
        <w:spacing w:after="0" w:line="240" w:lineRule="auto"/>
      </w:pPr>
      <w:r>
        <w:separator/>
      </w:r>
    </w:p>
  </w:footnote>
  <w:footnote w:type="continuationSeparator" w:id="0">
    <w:p w14:paraId="4C933AF7" w14:textId="77777777" w:rsidR="00F470BD" w:rsidRDefault="00F470BD" w:rsidP="00F47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4089" w14:textId="77777777" w:rsidR="00F470BD" w:rsidRDefault="00F470BD" w:rsidP="00F470BD">
    <w:pPr>
      <w:pStyle w:val="Kopfzeile"/>
    </w:pPr>
    <w:r>
      <w:rPr>
        <w:noProof/>
        <w:lang w:eastAsia="de-DE"/>
      </w:rPr>
      <w:drawing>
        <wp:anchor distT="0" distB="0" distL="114300" distR="114300" simplePos="0" relativeHeight="251661312" behindDoc="1" locked="0" layoutInCell="1" allowOverlap="1" wp14:anchorId="4766A282" wp14:editId="47752DCB">
          <wp:simplePos x="0" y="0"/>
          <wp:positionH relativeFrom="margin">
            <wp:posOffset>5081905</wp:posOffset>
          </wp:positionH>
          <wp:positionV relativeFrom="paragraph">
            <wp:posOffset>-382905</wp:posOffset>
          </wp:positionV>
          <wp:extent cx="813435" cy="895350"/>
          <wp:effectExtent l="0" t="0" r="5715" b="0"/>
          <wp:wrapTight wrapText="bothSides">
            <wp:wrapPolygon edited="0">
              <wp:start x="506" y="0"/>
              <wp:lineTo x="506" y="21140"/>
              <wp:lineTo x="19728" y="21140"/>
              <wp:lineTo x="21246" y="14706"/>
              <wp:lineTo x="19728" y="0"/>
              <wp:lineTo x="506"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813435" cy="895350"/>
                  </a:xfrm>
                  <a:prstGeom prst="rect">
                    <a:avLst/>
                  </a:prstGeom>
                </pic:spPr>
              </pic:pic>
            </a:graphicData>
          </a:graphic>
          <wp14:sizeRelH relativeFrom="margin">
            <wp14:pctWidth>0</wp14:pctWidth>
          </wp14:sizeRelH>
          <wp14:sizeRelV relativeFrom="margin">
            <wp14:pctHeight>0</wp14:pctHeight>
          </wp14:sizeRelV>
        </wp:anchor>
      </w:drawing>
    </w:r>
    <w:r w:rsidRPr="001E7069">
      <w:rPr>
        <w:rFonts w:ascii="Bitter" w:hAnsi="Bitter"/>
        <w:i/>
        <w:noProof/>
        <w:sz w:val="24"/>
        <w:szCs w:val="24"/>
        <w:lang w:eastAsia="de-DE"/>
      </w:rPr>
      <mc:AlternateContent>
        <mc:Choice Requires="wps">
          <w:drawing>
            <wp:anchor distT="0" distB="0" distL="114300" distR="114300" simplePos="0" relativeHeight="251659264" behindDoc="0" locked="0" layoutInCell="1" allowOverlap="1" wp14:anchorId="756A930B" wp14:editId="14980615">
              <wp:simplePos x="0" y="0"/>
              <wp:positionH relativeFrom="column">
                <wp:posOffset>-233045</wp:posOffset>
              </wp:positionH>
              <wp:positionV relativeFrom="paragraph">
                <wp:posOffset>102869</wp:posOffset>
              </wp:positionV>
              <wp:extent cx="4943475" cy="0"/>
              <wp:effectExtent l="0" t="0" r="0" b="0"/>
              <wp:wrapNone/>
              <wp:docPr id="5" name="Gerader Verbinder 5"/>
              <wp:cNvGraphicFramePr/>
              <a:graphic xmlns:a="http://schemas.openxmlformats.org/drawingml/2006/main">
                <a:graphicData uri="http://schemas.microsoft.com/office/word/2010/wordprocessingShape">
                  <wps:wsp>
                    <wps:cNvCnPr/>
                    <wps:spPr>
                      <a:xfrm flipV="1">
                        <a:off x="0" y="0"/>
                        <a:ext cx="494347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FCF94B" id="Gerader Verbinde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5pt,8.1pt" to="370.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" strokecolor="#0070c0" strokeweight=".5pt">
              <v:stroke joinstyle="miter"/>
            </v:line>
          </w:pict>
        </mc:Fallback>
      </mc:AlternateContent>
    </w:r>
    <w:r>
      <w:rPr>
        <w:noProof/>
        <w:lang w:eastAsia="de-DE"/>
      </w:rPr>
      <w:drawing>
        <wp:anchor distT="0" distB="0" distL="114300" distR="114300" simplePos="0" relativeHeight="251660288" behindDoc="0" locked="0" layoutInCell="1" allowOverlap="1" wp14:anchorId="272E1B7D" wp14:editId="2EE1454E">
          <wp:simplePos x="0" y="0"/>
          <wp:positionH relativeFrom="margin">
            <wp:posOffset>4276725</wp:posOffset>
          </wp:positionH>
          <wp:positionV relativeFrom="paragraph">
            <wp:posOffset>-343535</wp:posOffset>
          </wp:positionV>
          <wp:extent cx="847725" cy="707390"/>
          <wp:effectExtent l="0" t="0" r="952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707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B52675" w14:textId="77777777" w:rsidR="00F470BD" w:rsidRDefault="00F470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570C3"/>
    <w:multiLevelType w:val="hybridMultilevel"/>
    <w:tmpl w:val="A18E3B58"/>
    <w:lvl w:ilvl="0" w:tplc="02303F4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26387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0E"/>
    <w:rsid w:val="00042AA3"/>
    <w:rsid w:val="00045051"/>
    <w:rsid w:val="000618A6"/>
    <w:rsid w:val="000C777C"/>
    <w:rsid w:val="001307E6"/>
    <w:rsid w:val="0013546F"/>
    <w:rsid w:val="001B4666"/>
    <w:rsid w:val="00244237"/>
    <w:rsid w:val="00254BEA"/>
    <w:rsid w:val="002879F0"/>
    <w:rsid w:val="002B69DA"/>
    <w:rsid w:val="002C2ECB"/>
    <w:rsid w:val="002E5B8A"/>
    <w:rsid w:val="003411C4"/>
    <w:rsid w:val="00342CC1"/>
    <w:rsid w:val="00394BBF"/>
    <w:rsid w:val="00396E3E"/>
    <w:rsid w:val="00454B07"/>
    <w:rsid w:val="004C3001"/>
    <w:rsid w:val="005028EF"/>
    <w:rsid w:val="005D5F1F"/>
    <w:rsid w:val="006B287D"/>
    <w:rsid w:val="007232FA"/>
    <w:rsid w:val="00724A0A"/>
    <w:rsid w:val="007809C4"/>
    <w:rsid w:val="007B3018"/>
    <w:rsid w:val="007B4F03"/>
    <w:rsid w:val="007C4A78"/>
    <w:rsid w:val="007D1EAE"/>
    <w:rsid w:val="00861EB9"/>
    <w:rsid w:val="0088217E"/>
    <w:rsid w:val="008B39BE"/>
    <w:rsid w:val="008B5101"/>
    <w:rsid w:val="008C09AE"/>
    <w:rsid w:val="009441BB"/>
    <w:rsid w:val="00976F94"/>
    <w:rsid w:val="009831AC"/>
    <w:rsid w:val="00A66FEC"/>
    <w:rsid w:val="00AC4C0E"/>
    <w:rsid w:val="00B35F35"/>
    <w:rsid w:val="00B56193"/>
    <w:rsid w:val="00BD6CB6"/>
    <w:rsid w:val="00BE4A9F"/>
    <w:rsid w:val="00BF71F9"/>
    <w:rsid w:val="00C91A70"/>
    <w:rsid w:val="00CC5387"/>
    <w:rsid w:val="00E03703"/>
    <w:rsid w:val="00E23B2B"/>
    <w:rsid w:val="00E56D52"/>
    <w:rsid w:val="00E664ED"/>
    <w:rsid w:val="00EC44A2"/>
    <w:rsid w:val="00F03986"/>
    <w:rsid w:val="00F301B0"/>
    <w:rsid w:val="00F470BD"/>
    <w:rsid w:val="00F502D4"/>
    <w:rsid w:val="00F5516D"/>
    <w:rsid w:val="00FA3ED7"/>
    <w:rsid w:val="00FD2A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6C58"/>
  <w15:chartTrackingRefBased/>
  <w15:docId w15:val="{A0A1E85E-D5B1-4BD0-BE75-225A646BA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AC4C0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502D4"/>
    <w:rPr>
      <w:color w:val="0563C1" w:themeColor="hyperlink"/>
      <w:u w:val="single"/>
    </w:rPr>
  </w:style>
  <w:style w:type="character" w:styleId="NichtaufgelsteErwhnung">
    <w:name w:val="Unresolved Mention"/>
    <w:basedOn w:val="Absatz-Standardschriftart"/>
    <w:uiPriority w:val="99"/>
    <w:semiHidden/>
    <w:unhideWhenUsed/>
    <w:rsid w:val="00F502D4"/>
    <w:rPr>
      <w:color w:val="605E5C"/>
      <w:shd w:val="clear" w:color="auto" w:fill="E1DFDD"/>
    </w:rPr>
  </w:style>
  <w:style w:type="character" w:styleId="Kommentarzeichen">
    <w:name w:val="annotation reference"/>
    <w:basedOn w:val="Absatz-Standardschriftart"/>
    <w:uiPriority w:val="99"/>
    <w:semiHidden/>
    <w:unhideWhenUsed/>
    <w:rsid w:val="002879F0"/>
    <w:rPr>
      <w:sz w:val="16"/>
      <w:szCs w:val="16"/>
    </w:rPr>
  </w:style>
  <w:style w:type="paragraph" w:styleId="Kommentartext">
    <w:name w:val="annotation text"/>
    <w:basedOn w:val="Standard"/>
    <w:link w:val="KommentartextZchn"/>
    <w:uiPriority w:val="99"/>
    <w:semiHidden/>
    <w:unhideWhenUsed/>
    <w:rsid w:val="002879F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879F0"/>
    <w:rPr>
      <w:sz w:val="20"/>
      <w:szCs w:val="20"/>
    </w:rPr>
  </w:style>
  <w:style w:type="paragraph" w:styleId="Kommentarthema">
    <w:name w:val="annotation subject"/>
    <w:basedOn w:val="Kommentartext"/>
    <w:next w:val="Kommentartext"/>
    <w:link w:val="KommentarthemaZchn"/>
    <w:uiPriority w:val="99"/>
    <w:semiHidden/>
    <w:unhideWhenUsed/>
    <w:rsid w:val="002879F0"/>
    <w:rPr>
      <w:b/>
      <w:bCs/>
    </w:rPr>
  </w:style>
  <w:style w:type="character" w:customStyle="1" w:styleId="KommentarthemaZchn">
    <w:name w:val="Kommentarthema Zchn"/>
    <w:basedOn w:val="KommentartextZchn"/>
    <w:link w:val="Kommentarthema"/>
    <w:uiPriority w:val="99"/>
    <w:semiHidden/>
    <w:rsid w:val="002879F0"/>
    <w:rPr>
      <w:b/>
      <w:bCs/>
      <w:sz w:val="20"/>
      <w:szCs w:val="20"/>
    </w:rPr>
  </w:style>
  <w:style w:type="paragraph" w:styleId="Kopfzeile">
    <w:name w:val="header"/>
    <w:basedOn w:val="Standard"/>
    <w:link w:val="KopfzeileZchn"/>
    <w:uiPriority w:val="99"/>
    <w:unhideWhenUsed/>
    <w:rsid w:val="00F470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70BD"/>
  </w:style>
  <w:style w:type="paragraph" w:styleId="Fuzeile">
    <w:name w:val="footer"/>
    <w:basedOn w:val="Standard"/>
    <w:link w:val="FuzeileZchn"/>
    <w:uiPriority w:val="99"/>
    <w:unhideWhenUsed/>
    <w:rsid w:val="00F470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7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289991">
      <w:bodyDiv w:val="1"/>
      <w:marLeft w:val="0"/>
      <w:marRight w:val="0"/>
      <w:marTop w:val="0"/>
      <w:marBottom w:val="0"/>
      <w:divBdr>
        <w:top w:val="none" w:sz="0" w:space="0" w:color="auto"/>
        <w:left w:val="none" w:sz="0" w:space="0" w:color="auto"/>
        <w:bottom w:val="none" w:sz="0" w:space="0" w:color="auto"/>
        <w:right w:val="none" w:sz="0" w:space="0" w:color="auto"/>
      </w:divBdr>
      <w:divsChild>
        <w:div w:id="1954746773">
          <w:marLeft w:val="0"/>
          <w:marRight w:val="0"/>
          <w:marTop w:val="0"/>
          <w:marBottom w:val="0"/>
          <w:divBdr>
            <w:top w:val="none" w:sz="0" w:space="0" w:color="auto"/>
            <w:left w:val="none" w:sz="0" w:space="0" w:color="auto"/>
            <w:bottom w:val="none" w:sz="0" w:space="0" w:color="auto"/>
            <w:right w:val="none" w:sz="0" w:space="0" w:color="auto"/>
          </w:divBdr>
        </w:div>
      </w:divsChild>
    </w:div>
    <w:div w:id="787243209">
      <w:bodyDiv w:val="1"/>
      <w:marLeft w:val="0"/>
      <w:marRight w:val="0"/>
      <w:marTop w:val="0"/>
      <w:marBottom w:val="0"/>
      <w:divBdr>
        <w:top w:val="none" w:sz="0" w:space="0" w:color="auto"/>
        <w:left w:val="none" w:sz="0" w:space="0" w:color="auto"/>
        <w:bottom w:val="none" w:sz="0" w:space="0" w:color="auto"/>
        <w:right w:val="none" w:sz="0" w:space="0" w:color="auto"/>
      </w:divBdr>
    </w:div>
    <w:div w:id="2077434783">
      <w:bodyDiv w:val="1"/>
      <w:marLeft w:val="0"/>
      <w:marRight w:val="0"/>
      <w:marTop w:val="0"/>
      <w:marBottom w:val="0"/>
      <w:divBdr>
        <w:top w:val="none" w:sz="0" w:space="0" w:color="auto"/>
        <w:left w:val="none" w:sz="0" w:space="0" w:color="auto"/>
        <w:bottom w:val="none" w:sz="0" w:space="0" w:color="auto"/>
        <w:right w:val="none" w:sz="0" w:space="0" w:color="auto"/>
      </w:divBdr>
    </w:div>
    <w:div w:id="2080665094">
      <w:bodyDiv w:val="1"/>
      <w:marLeft w:val="0"/>
      <w:marRight w:val="0"/>
      <w:marTop w:val="0"/>
      <w:marBottom w:val="0"/>
      <w:divBdr>
        <w:top w:val="none" w:sz="0" w:space="0" w:color="auto"/>
        <w:left w:val="none" w:sz="0" w:space="0" w:color="auto"/>
        <w:bottom w:val="none" w:sz="0" w:space="0" w:color="auto"/>
        <w:right w:val="none" w:sz="0" w:space="0" w:color="auto"/>
      </w:divBdr>
      <w:divsChild>
        <w:div w:id="1949509167">
          <w:marLeft w:val="0"/>
          <w:marRight w:val="0"/>
          <w:marTop w:val="0"/>
          <w:marBottom w:val="0"/>
          <w:divBdr>
            <w:top w:val="none" w:sz="0" w:space="0" w:color="auto"/>
            <w:left w:val="none" w:sz="0" w:space="0" w:color="auto"/>
            <w:bottom w:val="none" w:sz="0" w:space="0" w:color="auto"/>
            <w:right w:val="none" w:sz="0" w:space="0" w:color="auto"/>
          </w:divBdr>
          <w:divsChild>
            <w:div w:id="1157458504">
              <w:marLeft w:val="0"/>
              <w:marRight w:val="0"/>
              <w:marTop w:val="0"/>
              <w:marBottom w:val="0"/>
              <w:divBdr>
                <w:top w:val="none" w:sz="0" w:space="0" w:color="auto"/>
                <w:left w:val="none" w:sz="0" w:space="0" w:color="auto"/>
                <w:bottom w:val="none" w:sz="0" w:space="0" w:color="auto"/>
                <w:right w:val="none" w:sz="0" w:space="0" w:color="auto"/>
              </w:divBdr>
              <w:divsChild>
                <w:div w:id="196071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2264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Siegfried Roth</dc:creator>
  <cp:keywords/>
  <dc:description/>
  <cp:lastModifiedBy>Ute Mai</cp:lastModifiedBy>
  <cp:revision>3</cp:revision>
  <dcterms:created xsi:type="dcterms:W3CDTF">2026-03-18T10:03:00Z</dcterms:created>
  <dcterms:modified xsi:type="dcterms:W3CDTF">2026-03-18T10:35:00Z</dcterms:modified>
</cp:coreProperties>
</file>